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ind w:left="2832" w:firstLine="0"/>
        <w:contextualSpacing w:val="0"/>
        <w:rPr>
          <w:b w:val="1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000000"/>
          <w:rtl w:val="0"/>
        </w:rPr>
        <w:t xml:space="preserve">Normas para Envio de Trabalhos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144780</wp:posOffset>
            </wp:positionH>
            <wp:positionV relativeFrom="paragraph">
              <wp:posOffset>164465</wp:posOffset>
            </wp:positionV>
            <wp:extent cx="1304925" cy="733425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733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ind w:left="2832" w:firstLine="0"/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    VII Simpósio de Terapia Infusional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Os resumos enviados para apresentação no VII Simpósio de Terapia Infusional - INS Brasil devem respeitar as orientações descritas abaixo: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Prazo final para entrega dos resumos: 28/02/2018.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 Os trabalhos serão apresentados em forma de pôster e tema livre (apresentação oral).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 Os trabalhos podem consistir de: estudos de revisão bibliográfica, resultados de estudos originais, descrição de pesquisa, descrição de serviços assistenciais e relato de caso relacionado à Terapia de Infusional.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3. Os trabalhos deverão versar sobre uma das três áreas temáticas definidas pelo evento, a saber: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ÁREA 1: Formação e pesquisa em enfermagem e a Terapia Infusional.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ÁREA 2: Extensão às comunidades/sociedades e a Terapia Infusional.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ÁREA 3: Serviços de saúde e a Terapia Infusional.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 Os resumos devem conter as seguintes informações: Introdução, Justificativa, Objetivo, Método, Resultados e Conclusão.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5. É obrigatória a inscrição de pelo menos um dos autores e do apresentador do trabalho no evento. Fica restrita a apresentação de no máximo 2 (dois) trabalhos por autor.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6. O resumo em português deverá conter no máximo 3.000 caracteres com espaço.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7. Todos os resumos devem ter o texto digitado em “Word for Windows”, fonte arial 12, com espaço 1,5 e obedecer a seguinte estrutura.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• Título do trabalho: deverá ser escrito em letras maiúsculas, centralizado e negrito.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• Nome dos autores (Máximo 5 autores por trabalho): sobrenome, nome (somente as iniciais). Os nomes dos diversos autores deverão ser separados por vírgulas e conter o último sobrenome e abreviação do nome e demais sobrenomes: Por exemplo: Andrade J, Almeida VL, Martins TA.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• Nome da Instituição;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• E-mail para contato;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• Resumo.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Instruções Para Avaliação de Resumos: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Os resumos devem ser enviados eletronicamente em arquivo do Word, sob a forma de anexo, para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e-mail: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NÃO SERÃO ACEITOS RESUMOS QUE VIEREM NO CORPO DO E-MAIL.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Avaliação dos trabalhos: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 OS TRABALHOS QUE NÃO OBEDECEREM AS NORMAS 2, 3, 4, E 5 NÃO SERÃO AVALIADOS PELA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COMISSÃO CIENTÍFICA.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 A seleção dos melhores trabalhos e a indicação para a apresentação oral ou pôster fica a critério da Comissão Científica do Simpósio.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 Comunicação da aceitação: O autor (a) principal do trabalho será comunicado pela organização do evento sobre a aceitação ou não, por e-mail. O autor será comunicado do local, data e horário de apresentação pela secretaria do evento.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Instruções para apresentação dos pôsteres: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 Os autores do pôster são responsáveis pela fixação no local determinado pela Comissão Organizadora.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 As dimensões máximas do pôster são 40 cm (largura) por 50m (altura) com adesivo para fixação.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 Identificação: título do trabalho e nome dos autores, Instituição, cidade, estado e e-mail para contato.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 Corpo do pôster: deverão conter os mesmos tópicos exigidos para o resumo, podendo ser acrescidos gráficos, tabelas e figuras.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5. Os autores do pôster são responsáveis por providenciar 3 miniaturas legíveis do pôster em tamanho A4 ou carta para serem distribuídos aos avaliadores no momento da apresentação.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Certificado: será conferido um certificado por trabalho exposto, contendo os nomes de todos os autores.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