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TRABALHO</w:t>
      </w:r>
    </w:p>
    <w:p w:rsidR="00000000" w:rsidDel="00000000" w:rsidP="00000000" w:rsidRDefault="00000000" w:rsidRPr="00000000" w14:paraId="00000004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Everton Cardoso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FERNANDES, Aparecida de Lima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spacing w:before="24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Universidade XXXX;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Empresa YYYY</w:t>
      </w:r>
    </w:p>
    <w:p w:rsidR="00000000" w:rsidDel="00000000" w:rsidP="00000000" w:rsidRDefault="00000000" w:rsidRPr="00000000" w14:paraId="00000007">
      <w:pPr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 as informações gerais que permitam ao leitor entender sobre o que se trata seu tema de estudo.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Síntese dos objetivos da pesquisa.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 os métodos e técnicas utilizadas para execução do estudo, abordando o controle das condições experimentais, as técnicas de coleta de dados e as análises estatísticas realizadas.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Deve descrever os resultados encontrados na pesquisa. Evitar repetir informações descritas na introdução. Para trabalhos experimentais é importante deixar claro seus dados numéricos.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Limite-se a descrever conclusões que sejam apoiadas pelos seus resultados. Evite conclusões que não estejam diretamente ligadas com seus resultados.</w:t>
      </w:r>
    </w:p>
    <w:p w:rsidR="00000000" w:rsidDel="00000000" w:rsidP="00000000" w:rsidRDefault="00000000" w:rsidRPr="00000000" w14:paraId="00000009">
      <w:pPr>
        <w:spacing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Aceitação; análise de correspondência; análise sensorial; consumidor.</w:t>
      </w:r>
    </w:p>
    <w:p w:rsidR="00000000" w:rsidDel="00000000" w:rsidP="00000000" w:rsidRDefault="00000000" w:rsidRPr="00000000" w14:paraId="0000000B">
      <w:pPr>
        <w:spacing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240" w:lineRule="auto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 UFPE, Departamento de Análise se Alimentos,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everton@gmail.com</w:t>
      </w:r>
    </w:p>
    <w:p w:rsidR="00000000" w:rsidDel="00000000" w:rsidP="00000000" w:rsidRDefault="00000000" w:rsidRPr="00000000" w14:paraId="0000000D">
      <w:pPr>
        <w:spacing w:before="240" w:line="240" w:lineRule="auto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 UFC, Departamento de estatística,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aparecida@gamil.com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ind w:left="-1440" w:right="-1440" w:firstLine="0"/>
      <w:rPr/>
    </w:pPr>
    <w:r w:rsidDel="00000000" w:rsidR="00000000" w:rsidRPr="00000000">
      <w:rPr/>
      <w:drawing>
        <wp:inline distB="114300" distT="114300" distL="114300" distR="114300">
          <wp:extent cx="7747088" cy="11096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7088" cy="1109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