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CF" w:rsidRDefault="005B13CF" w:rsidP="005B13CF">
      <w:pPr>
        <w:jc w:val="center"/>
        <w:rPr>
          <w:rStyle w:val="Forte"/>
          <w:rFonts w:cstheme="minorHAnsi"/>
          <w:sz w:val="22"/>
          <w:szCs w:val="22"/>
        </w:rPr>
      </w:pPr>
      <w:r w:rsidRPr="005B13CF">
        <w:rPr>
          <w:rStyle w:val="Forte"/>
          <w:rFonts w:cstheme="minorHAnsi"/>
          <w:sz w:val="22"/>
          <w:szCs w:val="22"/>
        </w:rPr>
        <w:t xml:space="preserve">GT 32 - Trabalho, produção e saúde no contexto de crise e </w:t>
      </w:r>
      <w:proofErr w:type="spellStart"/>
      <w:proofErr w:type="gramStart"/>
      <w:r w:rsidRPr="005B13CF">
        <w:rPr>
          <w:rStyle w:val="Forte"/>
          <w:rFonts w:cstheme="minorHAnsi"/>
          <w:sz w:val="22"/>
          <w:szCs w:val="22"/>
        </w:rPr>
        <w:t>contra-reformas</w:t>
      </w:r>
      <w:proofErr w:type="spellEnd"/>
      <w:proofErr w:type="gramEnd"/>
      <w:r w:rsidRPr="005B13CF">
        <w:rPr>
          <w:rStyle w:val="Forte"/>
          <w:rFonts w:cstheme="minorHAnsi"/>
          <w:sz w:val="22"/>
          <w:szCs w:val="22"/>
        </w:rPr>
        <w:t xml:space="preserve"> ultraliberais: implicações para as políticas de saúde e perspectivas dos movimentos sociais e dos trabalhadores na garantia de seus direitos</w:t>
      </w:r>
    </w:p>
    <w:p w:rsidR="005B13CF" w:rsidRDefault="005B13CF" w:rsidP="005B13CF">
      <w:pPr>
        <w:jc w:val="both"/>
        <w:rPr>
          <w:rStyle w:val="Forte"/>
          <w:b w:val="0"/>
        </w:rPr>
      </w:pPr>
      <w:r w:rsidRPr="005B13CF">
        <w:rPr>
          <w:rFonts w:cstheme="minorHAnsi"/>
          <w:sz w:val="22"/>
          <w:szCs w:val="22"/>
        </w:rPr>
        <w:br/>
      </w:r>
      <w:r w:rsidRPr="005B13CF">
        <w:rPr>
          <w:rStyle w:val="Forte"/>
          <w:b w:val="0"/>
        </w:rPr>
        <w:t>"A trajetória de lutas, conquistas e avanços sociais observada no Brasil nas últimas décadas foi interrompida drasticamente pela crise política, econômica e social, com recrudescimento de um estado mínimo ultraliberal e privatista, com profundos impactos na garantia de direitos sociais e, em consequência, nas condições de vida, trabalho e saúde da população trabalhadora e população geral. Ao aprofundamento da precarização das relações e condições de trabalho, vida e saúde somam-se o ataque e fragilização das formas de resistência e capacidade de luta e organização da população e dos movimentos sociais e sindicais, obrigados a reinventar e criar novas formas e estratégias de defesa e garantia de seus direitos, cultura e territórios. A inserção (digna) no mundo do trabalho é uma condição essencial da vida humana, da construção de saberes, da cultura e dos valores éticos e humanistas. Por sua vez, a defesa do SUS como um sistema público, universal, equânime e efetivo, que atenda as necessidades e demandas das populações nos territórios, mais do que nunca se apresenta como uma pauta emancipatória para a (</w:t>
      </w:r>
      <w:proofErr w:type="spellStart"/>
      <w:r w:rsidRPr="005B13CF">
        <w:rPr>
          <w:rStyle w:val="Forte"/>
          <w:b w:val="0"/>
        </w:rPr>
        <w:t>re</w:t>
      </w:r>
      <w:proofErr w:type="spellEnd"/>
      <w:proofErr w:type="gramStart"/>
      <w:r w:rsidRPr="005B13CF">
        <w:rPr>
          <w:rStyle w:val="Forte"/>
          <w:b w:val="0"/>
        </w:rPr>
        <w:t>)construção</w:t>
      </w:r>
      <w:proofErr w:type="gramEnd"/>
      <w:r w:rsidRPr="005B13CF">
        <w:rPr>
          <w:rStyle w:val="Forte"/>
          <w:b w:val="0"/>
        </w:rPr>
        <w:t xml:space="preserve"> de uma sociedade democrática e igualitária. Para </w:t>
      </w:r>
      <w:proofErr w:type="spellStart"/>
      <w:r w:rsidRPr="005B13CF">
        <w:rPr>
          <w:rStyle w:val="Forte"/>
          <w:b w:val="0"/>
        </w:rPr>
        <w:t>tanto,é</w:t>
      </w:r>
      <w:proofErr w:type="spellEnd"/>
      <w:r w:rsidRPr="005B13CF">
        <w:rPr>
          <w:rStyle w:val="Forte"/>
          <w:b w:val="0"/>
        </w:rPr>
        <w:t xml:space="preserve"> premente fortalecer a articulação e a criação de espaços de reflexão coletiva e de relações éticas entre profissionais de saúde e pesquisadores com os movimentos sociais e representações de trabalhadores e da sociedade civil.</w:t>
      </w:r>
    </w:p>
    <w:p w:rsidR="005B13CF" w:rsidRDefault="005B13CF" w:rsidP="005B13CF">
      <w:pPr>
        <w:jc w:val="both"/>
        <w:rPr>
          <w:rStyle w:val="Forte"/>
          <w:b w:val="0"/>
        </w:rPr>
      </w:pPr>
      <w:r w:rsidRPr="005B13CF">
        <w:rPr>
          <w:rStyle w:val="Forte"/>
          <w:b w:val="0"/>
        </w:rPr>
        <w:t xml:space="preserve">O GT Saúde do Trabalhador propõe a organização de mesas de debates e reflexão e oficina de trabalho com objetivo de discutir e aprofundar temas atuais neste contexto de mudanças políticas e institucionais no Brasil. Destaque deverá ser dado às demandas e questões relacionadas aos </w:t>
      </w:r>
      <w:proofErr w:type="gramStart"/>
      <w:r w:rsidRPr="005B13CF">
        <w:rPr>
          <w:rStyle w:val="Forte"/>
          <w:b w:val="0"/>
        </w:rPr>
        <w:t>trabalhadores(</w:t>
      </w:r>
      <w:proofErr w:type="gramEnd"/>
      <w:r w:rsidRPr="005B13CF">
        <w:rPr>
          <w:rStyle w:val="Forte"/>
          <w:b w:val="0"/>
        </w:rPr>
        <w:t xml:space="preserve">as) no campo, na floresta e águas (agronegócio, agricultura familiar, pescadores, marisqueiras, extrativismo </w:t>
      </w:r>
      <w:proofErr w:type="spellStart"/>
      <w:r w:rsidRPr="005B13CF">
        <w:rPr>
          <w:rStyle w:val="Forte"/>
          <w:b w:val="0"/>
        </w:rPr>
        <w:t>etc</w:t>
      </w:r>
      <w:proofErr w:type="spellEnd"/>
      <w:r w:rsidRPr="005B13CF">
        <w:rPr>
          <w:rStyle w:val="Forte"/>
          <w:b w:val="0"/>
        </w:rPr>
        <w:t xml:space="preserve">); impactos da produção mineral, de garimpos e barragens na saúde e meio ambiente; aos movimentos de trabalhadores urbanos, de setores químico, petroquímico, bancários, trabalhadores em saúde, na educação; trabalhadores na informalidade; desafios da indústria 4.0 (trabalho imaterial, </w:t>
      </w:r>
      <w:proofErr w:type="spellStart"/>
      <w:r w:rsidRPr="005B13CF">
        <w:rPr>
          <w:rStyle w:val="Forte"/>
          <w:b w:val="0"/>
        </w:rPr>
        <w:t>uberizado</w:t>
      </w:r>
      <w:proofErr w:type="spellEnd"/>
      <w:r w:rsidRPr="005B13CF">
        <w:rPr>
          <w:rStyle w:val="Forte"/>
          <w:b w:val="0"/>
        </w:rPr>
        <w:t xml:space="preserve">, robotização, redes de globais de informação </w:t>
      </w:r>
      <w:proofErr w:type="spellStart"/>
      <w:r w:rsidRPr="005B13CF">
        <w:rPr>
          <w:rStyle w:val="Forte"/>
          <w:b w:val="0"/>
        </w:rPr>
        <w:t>etc</w:t>
      </w:r>
      <w:proofErr w:type="spellEnd"/>
      <w:r w:rsidRPr="005B13CF">
        <w:rPr>
          <w:rStyle w:val="Forte"/>
          <w:b w:val="0"/>
        </w:rPr>
        <w:t>); problemas endêmicos e epidêmicos como mortes no trabalho, intoxicações, adoecimento psíquico e violências no trabalho, que resultam em sofrimento, homicídios e suicídios.</w:t>
      </w:r>
    </w:p>
    <w:p w:rsidR="005B13CF" w:rsidRDefault="005B13CF" w:rsidP="005B13CF">
      <w:pPr>
        <w:jc w:val="both"/>
        <w:rPr>
          <w:rStyle w:val="Forte"/>
          <w:b w:val="0"/>
        </w:rPr>
      </w:pPr>
      <w:r w:rsidRPr="005B13CF">
        <w:rPr>
          <w:rStyle w:val="Forte"/>
          <w:b w:val="0"/>
        </w:rPr>
        <w:t xml:space="preserve">As atividades buscarão o diálogo interinstitucional e multidisciplinar, envolvendo pesquisadores, profissionais e gestores de serviços de saúde, movimentos sociais e sindicais (representações do MST, Contag, Movimento pela Soberania Popular na Mineração, Movimento dos Atingidos por Barragens, pescadores, marisqueiras, indígenas, centrais sindicais, Dieese, </w:t>
      </w:r>
      <w:proofErr w:type="spellStart"/>
      <w:r w:rsidRPr="005B13CF">
        <w:rPr>
          <w:rStyle w:val="Forte"/>
          <w:b w:val="0"/>
        </w:rPr>
        <w:t>Diesat</w:t>
      </w:r>
      <w:proofErr w:type="spellEnd"/>
      <w:r w:rsidRPr="005B13CF">
        <w:rPr>
          <w:rStyle w:val="Forte"/>
          <w:b w:val="0"/>
        </w:rPr>
        <w:t xml:space="preserve">) das diferentes regiões do país, tomando como referência as seguintes questões: quais desafios e perspectivas para efetivação das políticas de proteção social (saúde, trabalho, ambiente, previdência social) no contexto político atual? </w:t>
      </w:r>
      <w:proofErr w:type="gramStart"/>
      <w:r w:rsidRPr="005B13CF">
        <w:rPr>
          <w:rStyle w:val="Forte"/>
          <w:b w:val="0"/>
        </w:rPr>
        <w:t>o</w:t>
      </w:r>
      <w:proofErr w:type="gramEnd"/>
      <w:r w:rsidRPr="005B13CF">
        <w:rPr>
          <w:rStyle w:val="Forte"/>
          <w:b w:val="0"/>
        </w:rPr>
        <w:t xml:space="preserve"> que tem sido produzido de conhecimento e evidências sobre o impacto da perda de direitos e da precarização do trabalho nas condições de vida e saúde – de que estão adoecendo e morrendo os trabalhadores no Brasil atual? </w:t>
      </w:r>
      <w:proofErr w:type="gramStart"/>
      <w:r w:rsidRPr="005B13CF">
        <w:rPr>
          <w:rStyle w:val="Forte"/>
          <w:b w:val="0"/>
        </w:rPr>
        <w:t>como</w:t>
      </w:r>
      <w:proofErr w:type="gramEnd"/>
      <w:r w:rsidRPr="005B13CF">
        <w:rPr>
          <w:rStyle w:val="Forte"/>
          <w:b w:val="0"/>
        </w:rPr>
        <w:t xml:space="preserve"> os movimentos sociais têm se articulado e organizado para o enfrentamento desses desafios em seus territórios nas diferentes regiões do país? </w:t>
      </w:r>
      <w:proofErr w:type="gramStart"/>
      <w:r w:rsidRPr="005B13CF">
        <w:rPr>
          <w:rStyle w:val="Forte"/>
          <w:b w:val="0"/>
        </w:rPr>
        <w:t>o</w:t>
      </w:r>
      <w:proofErr w:type="gramEnd"/>
      <w:r w:rsidRPr="005B13CF">
        <w:rPr>
          <w:rStyle w:val="Forte"/>
          <w:b w:val="0"/>
        </w:rPr>
        <w:t xml:space="preserve"> que podemos aprender e que experiências têm sido construídas nas articulações entre movimentos sociais, serviços de saúde e academia?</w:t>
      </w:r>
      <w:proofErr w:type="gramStart"/>
      <w:r w:rsidRPr="005B13CF">
        <w:rPr>
          <w:rStyle w:val="Forte"/>
          <w:b w:val="0"/>
        </w:rPr>
        <w:t>"</w:t>
      </w:r>
    </w:p>
    <w:p w:rsidR="007A0CA0" w:rsidRPr="005B13CF" w:rsidRDefault="005B13CF" w:rsidP="005B13CF">
      <w:pPr>
        <w:jc w:val="right"/>
        <w:rPr>
          <w:rStyle w:val="Forte"/>
          <w:rFonts w:cstheme="minorHAnsi"/>
          <w:b w:val="0"/>
          <w:sz w:val="22"/>
          <w:szCs w:val="22"/>
        </w:rPr>
      </w:pPr>
      <w:bookmarkStart w:id="0" w:name="_GoBack"/>
      <w:bookmarkEnd w:id="0"/>
      <w:proofErr w:type="gramEnd"/>
      <w:r w:rsidRPr="005B13CF">
        <w:rPr>
          <w:rStyle w:val="Forte"/>
          <w:b w:val="0"/>
        </w:rPr>
        <w:t>Coordenadores:</w:t>
      </w:r>
      <w:r w:rsidRPr="005B13CF">
        <w:rPr>
          <w:rStyle w:val="Forte"/>
          <w:b w:val="0"/>
        </w:rPr>
        <w:br/>
        <w:t>Jandira Maciel da Silva</w:t>
      </w:r>
      <w:r w:rsidRPr="005B13CF">
        <w:rPr>
          <w:rStyle w:val="Forte"/>
          <w:b w:val="0"/>
        </w:rPr>
        <w:br/>
        <w:t>Kátia Reis de Souza</w:t>
      </w:r>
      <w:r w:rsidRPr="005B13CF">
        <w:rPr>
          <w:rStyle w:val="Forte"/>
          <w:b w:val="0"/>
        </w:rPr>
        <w:br/>
        <w:t>Letícia Nobre</w:t>
      </w:r>
      <w:proofErr w:type="gramStart"/>
    </w:p>
    <w:proofErr w:type="gramEnd"/>
    <w:sectPr w:rsidR="007A0CA0" w:rsidRPr="005B13CF" w:rsidSect="006B6BFA">
      <w:headerReference w:type="default" r:id="rId8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BF" w:rsidRDefault="00205BBF" w:rsidP="00392339">
      <w:r>
        <w:separator/>
      </w:r>
    </w:p>
  </w:endnote>
  <w:endnote w:type="continuationSeparator" w:id="0">
    <w:p w:rsidR="00205BBF" w:rsidRDefault="00205BBF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BF" w:rsidRDefault="00205BBF" w:rsidP="00392339">
      <w:r>
        <w:separator/>
      </w:r>
    </w:p>
  </w:footnote>
  <w:footnote w:type="continuationSeparator" w:id="0">
    <w:p w:rsidR="00205BBF" w:rsidRDefault="00205BBF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0"/>
    <w:rsid w:val="000A48EA"/>
    <w:rsid w:val="00163219"/>
    <w:rsid w:val="001E583C"/>
    <w:rsid w:val="00205BBF"/>
    <w:rsid w:val="003810BA"/>
    <w:rsid w:val="00392339"/>
    <w:rsid w:val="005B13CF"/>
    <w:rsid w:val="006B6BFA"/>
    <w:rsid w:val="007A0CA0"/>
    <w:rsid w:val="007E1F6C"/>
    <w:rsid w:val="0084102A"/>
    <w:rsid w:val="008917BA"/>
    <w:rsid w:val="009544EE"/>
    <w:rsid w:val="009F1A30"/>
    <w:rsid w:val="00B11F91"/>
    <w:rsid w:val="00B525CB"/>
    <w:rsid w:val="00C97253"/>
    <w:rsid w:val="00CD39BB"/>
    <w:rsid w:val="00CF2E74"/>
    <w:rsid w:val="00D3197A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Azevedo dos Santos</dc:creator>
  <cp:lastModifiedBy>Positivo</cp:lastModifiedBy>
  <cp:revision>2</cp:revision>
  <dcterms:created xsi:type="dcterms:W3CDTF">2020-05-06T19:58:00Z</dcterms:created>
  <dcterms:modified xsi:type="dcterms:W3CDTF">2020-05-06T19:58:00Z</dcterms:modified>
</cp:coreProperties>
</file>