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6C" w:rsidRDefault="007E1F6C" w:rsidP="007E1F6C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7E1F6C">
        <w:rPr>
          <w:rStyle w:val="Forte"/>
          <w:rFonts w:cstheme="minorHAnsi"/>
          <w:sz w:val="22"/>
          <w:szCs w:val="22"/>
        </w:rPr>
        <w:t>GT 14- Extensão e educação popular: Estratégias de enfrentamento para a garantia do Direito à Saúde e do Bem Viver</w:t>
      </w:r>
    </w:p>
    <w:p w:rsidR="007E1F6C" w:rsidRDefault="007E1F6C" w:rsidP="007E1F6C">
      <w:pPr>
        <w:spacing w:after="120"/>
        <w:jc w:val="both"/>
        <w:rPr>
          <w:rStyle w:val="Forte"/>
          <w:b w:val="0"/>
        </w:rPr>
      </w:pPr>
      <w:r w:rsidRPr="007E1F6C">
        <w:rPr>
          <w:rFonts w:cstheme="minorHAnsi"/>
          <w:sz w:val="22"/>
          <w:szCs w:val="22"/>
        </w:rPr>
        <w:br/>
      </w:r>
      <w:r w:rsidRPr="007E1F6C">
        <w:rPr>
          <w:rStyle w:val="Forte"/>
          <w:b w:val="0"/>
        </w:rPr>
        <w:t xml:space="preserve">As práticas de Extensão Universitária, historicamente, têm sido orientadas por diversas concepções teórico-metodológicas, às vezes, antagônicas entre si. A maioria das ações de Extensão desenvolvidas no setor saúde reproduz a lógica biomédica hegemônica, baseadas em uma estrutura relacional rígida, verticalizada e depositária (por isso, </w:t>
      </w:r>
      <w:proofErr w:type="spellStart"/>
      <w:r w:rsidRPr="007E1F6C">
        <w:rPr>
          <w:rStyle w:val="Forte"/>
          <w:b w:val="0"/>
        </w:rPr>
        <w:t>antidialógica</w:t>
      </w:r>
      <w:proofErr w:type="spellEnd"/>
      <w:r w:rsidRPr="007E1F6C">
        <w:rPr>
          <w:rStyle w:val="Forte"/>
          <w:b w:val="0"/>
        </w:rPr>
        <w:t xml:space="preserve">), com ênfase tecnicista e abordagem estritamente </w:t>
      </w:r>
      <w:proofErr w:type="spellStart"/>
      <w:r w:rsidRPr="007E1F6C">
        <w:rPr>
          <w:rStyle w:val="Forte"/>
          <w:b w:val="0"/>
        </w:rPr>
        <w:t>biologicista</w:t>
      </w:r>
      <w:proofErr w:type="spellEnd"/>
      <w:r w:rsidRPr="007E1F6C">
        <w:rPr>
          <w:rStyle w:val="Forte"/>
          <w:b w:val="0"/>
        </w:rPr>
        <w:t xml:space="preserve">. Em contraponto a tais perspectivas, em meio </w:t>
      </w:r>
      <w:proofErr w:type="gramStart"/>
      <w:r w:rsidRPr="007E1F6C">
        <w:rPr>
          <w:rStyle w:val="Forte"/>
          <w:b w:val="0"/>
        </w:rPr>
        <w:t>as</w:t>
      </w:r>
      <w:proofErr w:type="gramEnd"/>
      <w:r w:rsidRPr="007E1F6C">
        <w:rPr>
          <w:rStyle w:val="Forte"/>
          <w:b w:val="0"/>
        </w:rPr>
        <w:t xml:space="preserve"> iniciativas de aproximação da instituição universitária com a realidade social e sua complexidade, desponta um conjunto de experiências com abordagem metodológica emancipadora e baseada na concepção latino-americana de Educação Popular (EP), que foi ganhando cada vez mais corpo teórico e se consolidando com o avançar das décadas. Essas experiências apostam na utilização de metodologias ativas e participativas e no diálogo como alicerce de sua atuação, a fim de valorizar os saberes e a cultura popular, a partir da problematização da realidade concreta e do exercício de construir conhecimentos coletivamente. Destarte, levando-se em consideração a conjuntura política nacional, as potencialidades da relação entre a EP e as atividades </w:t>
      </w:r>
      <w:proofErr w:type="spellStart"/>
      <w:r w:rsidRPr="007E1F6C">
        <w:rPr>
          <w:rStyle w:val="Forte"/>
          <w:b w:val="0"/>
        </w:rPr>
        <w:t>extensionistas</w:t>
      </w:r>
      <w:proofErr w:type="spellEnd"/>
      <w:r w:rsidRPr="007E1F6C">
        <w:rPr>
          <w:rStyle w:val="Forte"/>
          <w:b w:val="0"/>
        </w:rPr>
        <w:t xml:space="preserve">, suas possíveis contribuições na formação do pessoal em saúde e das lideranças comunitárias, bem como seu caráter interdisciplinar e </w:t>
      </w:r>
      <w:proofErr w:type="spellStart"/>
      <w:r w:rsidRPr="007E1F6C">
        <w:rPr>
          <w:rStyle w:val="Forte"/>
          <w:b w:val="0"/>
        </w:rPr>
        <w:t>intersetorial</w:t>
      </w:r>
      <w:proofErr w:type="spellEnd"/>
      <w:r w:rsidRPr="007E1F6C">
        <w:rPr>
          <w:rStyle w:val="Forte"/>
          <w:b w:val="0"/>
        </w:rPr>
        <w:t xml:space="preserve">, o Grupo Temático (GT) “EXTENSÃO E EDUCAÇÃO POPULAR: estratégias de enfrentamento para a garantia do Direito à Saúde e do Bem Viver” busca ser um espaço de diálogos e reflexões acerca da relação entre as ações </w:t>
      </w:r>
      <w:proofErr w:type="spellStart"/>
      <w:r w:rsidRPr="007E1F6C">
        <w:rPr>
          <w:rStyle w:val="Forte"/>
          <w:b w:val="0"/>
        </w:rPr>
        <w:t>extensionistas</w:t>
      </w:r>
      <w:proofErr w:type="spellEnd"/>
      <w:r w:rsidRPr="007E1F6C">
        <w:rPr>
          <w:rStyle w:val="Forte"/>
          <w:b w:val="0"/>
        </w:rPr>
        <w:t xml:space="preserve"> e a EP, valorizando a ecologia dos saberes. O grupo destinar-se-á </w:t>
      </w:r>
      <w:proofErr w:type="gramStart"/>
      <w:r w:rsidRPr="007E1F6C">
        <w:rPr>
          <w:rStyle w:val="Forte"/>
          <w:b w:val="0"/>
        </w:rPr>
        <w:t>à</w:t>
      </w:r>
      <w:proofErr w:type="gramEnd"/>
      <w:r w:rsidRPr="007E1F6C">
        <w:rPr>
          <w:rStyle w:val="Forte"/>
          <w:b w:val="0"/>
        </w:rPr>
        <w:t xml:space="preserve"> pessoas interessadas no tema e, principalmente, àqueles/as que já participaram da elaboração e/ou execução de atividades </w:t>
      </w:r>
      <w:proofErr w:type="spellStart"/>
      <w:r w:rsidRPr="007E1F6C">
        <w:rPr>
          <w:rStyle w:val="Forte"/>
          <w:b w:val="0"/>
        </w:rPr>
        <w:t>extensionistas</w:t>
      </w:r>
      <w:proofErr w:type="spellEnd"/>
      <w:r w:rsidRPr="007E1F6C">
        <w:rPr>
          <w:rStyle w:val="Forte"/>
          <w:b w:val="0"/>
        </w:rPr>
        <w:t xml:space="preserve"> pautadas na EP: docentes e discentes universitários/as, profissionais da saúde, membros de comunidades envolvidas em ações </w:t>
      </w:r>
      <w:proofErr w:type="spellStart"/>
      <w:r w:rsidRPr="007E1F6C">
        <w:rPr>
          <w:rStyle w:val="Forte"/>
          <w:b w:val="0"/>
        </w:rPr>
        <w:t>extensionistas</w:t>
      </w:r>
      <w:proofErr w:type="spellEnd"/>
      <w:r w:rsidRPr="007E1F6C">
        <w:rPr>
          <w:rStyle w:val="Forte"/>
          <w:b w:val="0"/>
        </w:rPr>
        <w:t xml:space="preserve">, bem como representantes de organizações ou movimentos sociais populares. Por meio de rodas de conversa, espera-se que todos/as os/as participantes possam compartilhar suas experiências, metodologias utilizadas, facilidades encontradas, obstáculos enfrentados e resultados alcançados, e, acima de tudo, refletir sobre as potencialidades de se desenvolver ações de extensão respaldadas na EP. A proposta contará com um painel no qual deverão ser apresentadas e analisadas experiências </w:t>
      </w:r>
      <w:proofErr w:type="spellStart"/>
      <w:r w:rsidRPr="007E1F6C">
        <w:rPr>
          <w:rStyle w:val="Forte"/>
          <w:b w:val="0"/>
        </w:rPr>
        <w:t>extensionistas</w:t>
      </w:r>
      <w:proofErr w:type="spellEnd"/>
      <w:r w:rsidRPr="007E1F6C">
        <w:rPr>
          <w:rStyle w:val="Forte"/>
          <w:b w:val="0"/>
        </w:rPr>
        <w:t xml:space="preserve"> respaldadas na EP que tenham impactado significativamente a vida de seus/suas participantes, reduzido iniquidades, afetado a formação e as percepções de sua equipe de execução, além de ter sido construída coletivamente, entre diferentes atores sociais. Em um último momento, será realizada uma oficina, que buscará refletir e sistematizar as diferentes concepções de Extensão e EP que emergirem ao longo do GT. A partir desta proposta, espera-se contribuir com a construção dialógica de conhecimentos (aproximando conhecimento científico e saber popular) que possibilitem a estruturação de caminhos para a promoção da saúde e do bem viver e para a construção de estratégias de enfrentamento para a garantia e permanente consolidação de um sistema nacional de saúde público, universal, gratuito, equânime e de qualidade. O GT terá como público participante protagonistas de práticas de Extensão e EP</w:t>
      </w:r>
      <w:proofErr w:type="gramStart"/>
      <w:r w:rsidRPr="007E1F6C">
        <w:rPr>
          <w:rStyle w:val="Forte"/>
          <w:b w:val="0"/>
        </w:rPr>
        <w:t>, sejam</w:t>
      </w:r>
      <w:proofErr w:type="gramEnd"/>
      <w:r w:rsidRPr="007E1F6C">
        <w:rPr>
          <w:rStyle w:val="Forte"/>
          <w:b w:val="0"/>
        </w:rPr>
        <w:t xml:space="preserve"> eles discentes, docentes, pesquisadores, profissionais de nível técnico e superior, trabalhadores e gestores do serviço de saúde, moradores de comunidades e militantes de movimentos sociais, dentre outros interessados.</w:t>
      </w:r>
    </w:p>
    <w:p w:rsidR="007A0CA0" w:rsidRPr="007E1F6C" w:rsidRDefault="007E1F6C" w:rsidP="007E1F6C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bookmarkStart w:id="0" w:name="_GoBack"/>
      <w:bookmarkEnd w:id="0"/>
      <w:r w:rsidRPr="007E1F6C">
        <w:rPr>
          <w:rStyle w:val="Forte"/>
          <w:b w:val="0"/>
        </w:rPr>
        <w:t>Coordenadores:</w:t>
      </w:r>
      <w:r w:rsidRPr="007E1F6C">
        <w:rPr>
          <w:rStyle w:val="Forte"/>
          <w:b w:val="0"/>
        </w:rPr>
        <w:br/>
        <w:t xml:space="preserve">Maria </w:t>
      </w:r>
      <w:proofErr w:type="spellStart"/>
      <w:r w:rsidRPr="007E1F6C">
        <w:rPr>
          <w:rStyle w:val="Forte"/>
          <w:b w:val="0"/>
        </w:rPr>
        <w:t>Constantina</w:t>
      </w:r>
      <w:proofErr w:type="spellEnd"/>
      <w:r w:rsidRPr="007E1F6C">
        <w:rPr>
          <w:rStyle w:val="Forte"/>
          <w:b w:val="0"/>
        </w:rPr>
        <w:t xml:space="preserve"> Caputo</w:t>
      </w:r>
      <w:r w:rsidRPr="007E1F6C">
        <w:rPr>
          <w:rStyle w:val="Forte"/>
          <w:b w:val="0"/>
        </w:rPr>
        <w:br/>
        <w:t>Vinício Oliveira da Silva</w:t>
      </w:r>
      <w:r w:rsidRPr="007E1F6C">
        <w:rPr>
          <w:rStyle w:val="Forte"/>
          <w:b w:val="0"/>
        </w:rPr>
        <w:br/>
        <w:t>Renan Soares de Araújo</w:t>
      </w:r>
    </w:p>
    <w:sectPr w:rsidR="007A0CA0" w:rsidRPr="007E1F6C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A0CA0"/>
    <w:rsid w:val="007E1F6C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Azevedo dos Santos</dc:creator>
  <cp:keywords/>
  <dc:description/>
  <cp:lastModifiedBy>Positivo</cp:lastModifiedBy>
  <cp:revision>4</cp:revision>
  <dcterms:created xsi:type="dcterms:W3CDTF">2020-05-06T17:22:00Z</dcterms:created>
  <dcterms:modified xsi:type="dcterms:W3CDTF">2020-05-06T19:32:00Z</dcterms:modified>
</cp:coreProperties>
</file>